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7BB9" w14:textId="77777777" w:rsidR="00AF2EB9" w:rsidRPr="00AF2EB9" w:rsidRDefault="00AF2EB9">
      <w:pPr>
        <w:rPr>
          <w:rFonts w:ascii="Roboto" w:hAnsi="Roboto"/>
          <w:sz w:val="20"/>
          <w:szCs w:val="20"/>
        </w:rPr>
      </w:pPr>
    </w:p>
    <w:p w14:paraId="4509F9CE" w14:textId="77777777" w:rsidR="00AF2EB9" w:rsidRPr="004B76EC" w:rsidRDefault="00AF2EB9" w:rsidP="00AF2EB9">
      <w:pPr>
        <w:pStyle w:val="Title"/>
        <w:spacing w:before="245"/>
        <w:rPr>
          <w:rFonts w:ascii="Roboto" w:hAnsi="Roboto"/>
          <w:color w:val="002060"/>
          <w:sz w:val="28"/>
          <w:szCs w:val="28"/>
        </w:rPr>
      </w:pPr>
      <w:r w:rsidRPr="004B76EC">
        <w:rPr>
          <w:rFonts w:ascii="Roboto" w:hAnsi="Roboto"/>
          <w:color w:val="002060"/>
          <w:sz w:val="28"/>
          <w:szCs w:val="28"/>
        </w:rPr>
        <w:t>Comunicat</w:t>
      </w:r>
      <w:r w:rsidRPr="004B76EC">
        <w:rPr>
          <w:rFonts w:ascii="Roboto" w:hAnsi="Roboto"/>
          <w:color w:val="002060"/>
          <w:spacing w:val="-7"/>
          <w:sz w:val="28"/>
          <w:szCs w:val="28"/>
        </w:rPr>
        <w:t xml:space="preserve"> </w:t>
      </w:r>
      <w:r w:rsidRPr="004B76EC">
        <w:rPr>
          <w:rFonts w:ascii="Roboto" w:hAnsi="Roboto"/>
          <w:color w:val="002060"/>
          <w:sz w:val="28"/>
          <w:szCs w:val="28"/>
        </w:rPr>
        <w:t>de</w:t>
      </w:r>
      <w:r w:rsidRPr="004B76EC">
        <w:rPr>
          <w:rFonts w:ascii="Roboto" w:hAnsi="Roboto"/>
          <w:color w:val="002060"/>
          <w:spacing w:val="-6"/>
          <w:sz w:val="28"/>
          <w:szCs w:val="28"/>
        </w:rPr>
        <w:t xml:space="preserve"> </w:t>
      </w:r>
      <w:r w:rsidRPr="004B76EC">
        <w:rPr>
          <w:rFonts w:ascii="Roboto" w:hAnsi="Roboto"/>
          <w:color w:val="002060"/>
          <w:sz w:val="28"/>
          <w:szCs w:val="28"/>
        </w:rPr>
        <w:t>presă</w:t>
      </w:r>
    </w:p>
    <w:p w14:paraId="2AC12D4D" w14:textId="77777777" w:rsidR="00AF2EB9" w:rsidRPr="004B76EC" w:rsidRDefault="00AF2EB9" w:rsidP="00AF2EB9">
      <w:pPr>
        <w:pStyle w:val="Title"/>
        <w:ind w:right="1008"/>
        <w:rPr>
          <w:rFonts w:ascii="Roboto" w:hAnsi="Roboto"/>
          <w:color w:val="002060"/>
          <w:sz w:val="24"/>
          <w:szCs w:val="24"/>
        </w:rPr>
      </w:pPr>
      <w:r w:rsidRPr="004B76EC">
        <w:rPr>
          <w:rFonts w:ascii="Roboto" w:hAnsi="Roboto"/>
          <w:color w:val="002060"/>
          <w:sz w:val="24"/>
          <w:szCs w:val="24"/>
        </w:rPr>
        <w:t>„PNRR:</w:t>
      </w:r>
      <w:r w:rsidRPr="004B76EC">
        <w:rPr>
          <w:rFonts w:ascii="Roboto" w:hAnsi="Roboto"/>
          <w:color w:val="002060"/>
          <w:spacing w:val="-8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Fonduri</w:t>
      </w:r>
      <w:r w:rsidRPr="004B76EC">
        <w:rPr>
          <w:rFonts w:ascii="Roboto" w:hAnsi="Roboto"/>
          <w:color w:val="002060"/>
          <w:spacing w:val="-5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pentru</w:t>
      </w:r>
      <w:r w:rsidRPr="004B76EC">
        <w:rPr>
          <w:rFonts w:ascii="Roboto" w:hAnsi="Roboto"/>
          <w:color w:val="002060"/>
          <w:spacing w:val="-8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România</w:t>
      </w:r>
      <w:r w:rsidRPr="004B76EC">
        <w:rPr>
          <w:rFonts w:ascii="Roboto" w:hAnsi="Roboto"/>
          <w:color w:val="002060"/>
          <w:spacing w:val="-17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modernă</w:t>
      </w:r>
      <w:r w:rsidRPr="004B76EC">
        <w:rPr>
          <w:rFonts w:ascii="Roboto" w:hAnsi="Roboto"/>
          <w:color w:val="002060"/>
          <w:spacing w:val="-4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și</w:t>
      </w:r>
      <w:r w:rsidRPr="004B76EC">
        <w:rPr>
          <w:rFonts w:ascii="Roboto" w:hAnsi="Roboto"/>
          <w:color w:val="002060"/>
          <w:spacing w:val="-6"/>
          <w:sz w:val="24"/>
          <w:szCs w:val="24"/>
        </w:rPr>
        <w:t xml:space="preserve"> </w:t>
      </w:r>
      <w:r w:rsidRPr="004B76EC">
        <w:rPr>
          <w:rFonts w:ascii="Roboto" w:hAnsi="Roboto"/>
          <w:color w:val="002060"/>
          <w:sz w:val="24"/>
          <w:szCs w:val="24"/>
        </w:rPr>
        <w:t>reformată!”</w:t>
      </w:r>
    </w:p>
    <w:p w14:paraId="4FF3B82A" w14:textId="77777777" w:rsidR="00AF2EB9" w:rsidRPr="00AF2EB9" w:rsidRDefault="00AF2EB9" w:rsidP="00AF2EB9">
      <w:pPr>
        <w:pStyle w:val="BodyText"/>
        <w:jc w:val="center"/>
        <w:rPr>
          <w:rFonts w:ascii="Roboto" w:hAnsi="Roboto"/>
          <w:b/>
          <w:color w:val="44546A" w:themeColor="text2"/>
          <w:sz w:val="28"/>
          <w:szCs w:val="20"/>
        </w:rPr>
      </w:pPr>
    </w:p>
    <w:p w14:paraId="53ED1140" w14:textId="77777777" w:rsidR="00AF2EB9" w:rsidRPr="004B76EC" w:rsidRDefault="00AF2EB9" w:rsidP="00AF2EB9">
      <w:pPr>
        <w:pStyle w:val="BodyText"/>
        <w:spacing w:before="1"/>
        <w:jc w:val="both"/>
        <w:rPr>
          <w:rFonts w:ascii="Roboto" w:hAnsi="Roboto"/>
          <w:b/>
          <w:color w:val="3B3838" w:themeColor="background2" w:themeShade="40"/>
          <w:sz w:val="20"/>
          <w:szCs w:val="20"/>
        </w:rPr>
      </w:pPr>
    </w:p>
    <w:p w14:paraId="48BBB6F7" w14:textId="29C501BE" w:rsidR="00AF2EB9" w:rsidRPr="004B76EC" w:rsidRDefault="0060302F" w:rsidP="00793E09">
      <w:pPr>
        <w:pStyle w:val="BodyText"/>
        <w:ind w:left="100" w:right="122" w:firstLine="62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  <w:r w:rsidRPr="0060302F">
        <w:rPr>
          <w:rFonts w:ascii="Roboto" w:hAnsi="Roboto"/>
          <w:b/>
          <w:i/>
          <w:color w:val="3B3838" w:themeColor="background2" w:themeShade="40"/>
          <w:sz w:val="18"/>
          <w:szCs w:val="18"/>
        </w:rPr>
        <w:t xml:space="preserve">COMUNA </w:t>
      </w:r>
      <w:r w:rsidR="00C56EE7">
        <w:rPr>
          <w:rFonts w:ascii="Roboto" w:hAnsi="Roboto"/>
          <w:b/>
          <w:i/>
          <w:color w:val="3B3838" w:themeColor="background2" w:themeShade="40"/>
          <w:sz w:val="18"/>
          <w:szCs w:val="18"/>
        </w:rPr>
        <w:t>TELIUCU INFERIOR</w:t>
      </w:r>
      <w:r w:rsidR="00AF2EB9" w:rsidRPr="004B76EC">
        <w:rPr>
          <w:rFonts w:ascii="Roboto" w:hAnsi="Roboto"/>
          <w:b/>
          <w:i/>
          <w:color w:val="3B3838" w:themeColor="background2" w:themeShade="40"/>
          <w:sz w:val="18"/>
          <w:szCs w:val="18"/>
        </w:rPr>
        <w:t xml:space="preserve">, </w:t>
      </w:r>
      <w:r w:rsidR="00AF2EB9"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în calitate de Beneficiar, anunță </w:t>
      </w:r>
      <w:r w:rsidR="006943D9">
        <w:rPr>
          <w:rFonts w:ascii="Roboto" w:hAnsi="Roboto"/>
          <w:color w:val="3B3838" w:themeColor="background2" w:themeShade="40"/>
          <w:sz w:val="18"/>
          <w:szCs w:val="18"/>
        </w:rPr>
        <w:t>finalizarea</w:t>
      </w:r>
      <w:r w:rsidR="00AF2EB9"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proofErr w:type="spellStart"/>
      <w:r w:rsidR="00AF2EB9" w:rsidRPr="004B76EC">
        <w:rPr>
          <w:rFonts w:ascii="Roboto" w:hAnsi="Roboto"/>
          <w:color w:val="3B3838" w:themeColor="background2" w:themeShade="40"/>
          <w:sz w:val="18"/>
          <w:szCs w:val="18"/>
        </w:rPr>
        <w:t>proiectului</w:t>
      </w:r>
      <w:r w:rsidR="00E926EA">
        <w:rPr>
          <w:rFonts w:ascii="Roboto" w:hAnsi="Roboto"/>
          <w:color w:val="3B3838" w:themeColor="background2" w:themeShade="40"/>
          <w:sz w:val="18"/>
          <w:szCs w:val="18"/>
        </w:rPr>
        <w:t>„</w:t>
      </w:r>
      <w:r w:rsidR="00E926EA" w:rsidRPr="00E926EA">
        <w:rPr>
          <w:rFonts w:ascii="Roboto" w:hAnsi="Roboto"/>
          <w:b/>
          <w:color w:val="3B3838" w:themeColor="background2" w:themeShade="40"/>
          <w:sz w:val="18"/>
          <w:szCs w:val="18"/>
        </w:rPr>
        <w:t>Dotarea</w:t>
      </w:r>
      <w:proofErr w:type="spellEnd"/>
      <w:r w:rsidR="00E926EA" w:rsidRPr="00E926EA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 cu mobilier, material</w:t>
      </w:r>
      <w:r w:rsid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e </w:t>
      </w:r>
      <w:r w:rsidR="00E926EA" w:rsidRPr="00E926EA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didactice și echipamente digitale a </w:t>
      </w:r>
      <w:r w:rsidR="00E5004B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Școlii </w:t>
      </w:r>
      <w:proofErr w:type="spellStart"/>
      <w:r w:rsidR="00E5004B">
        <w:rPr>
          <w:rFonts w:ascii="Roboto" w:hAnsi="Roboto"/>
          <w:b/>
          <w:color w:val="3B3838" w:themeColor="background2" w:themeShade="40"/>
          <w:sz w:val="18"/>
          <w:szCs w:val="18"/>
        </w:rPr>
        <w:t>Gimanziale</w:t>
      </w:r>
      <w:proofErr w:type="spellEnd"/>
      <w:r w:rsidR="00E5004B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 </w:t>
      </w:r>
      <w:r w:rsidR="001A3CBD">
        <w:rPr>
          <w:rFonts w:ascii="Roboto" w:hAnsi="Roboto"/>
          <w:b/>
          <w:color w:val="3B3838" w:themeColor="background2" w:themeShade="40"/>
          <w:sz w:val="18"/>
          <w:szCs w:val="18"/>
        </w:rPr>
        <w:t>Teliucu Inferior</w:t>
      </w:r>
      <w:r w:rsidR="00E926EA" w:rsidRPr="00E926EA">
        <w:rPr>
          <w:rFonts w:ascii="Roboto" w:hAnsi="Roboto"/>
          <w:b/>
          <w:color w:val="3B3838" w:themeColor="background2" w:themeShade="40"/>
          <w:sz w:val="18"/>
          <w:szCs w:val="18"/>
        </w:rPr>
        <w:t>”</w:t>
      </w:r>
      <w:r w:rsidR="00AF2EB9" w:rsidRPr="004B76EC">
        <w:rPr>
          <w:rFonts w:ascii="Roboto" w:hAnsi="Roboto"/>
          <w:b/>
          <w:color w:val="3B3838" w:themeColor="background2" w:themeShade="40"/>
          <w:sz w:val="18"/>
          <w:szCs w:val="18"/>
        </w:rPr>
        <w:t>/</w:t>
      </w:r>
      <w:r w:rsidR="00E926EA" w:rsidRPr="00E926EA">
        <w:t xml:space="preserve"> </w:t>
      </w:r>
      <w:r w:rsidR="00E926EA" w:rsidRPr="00E926EA">
        <w:rPr>
          <w:rFonts w:ascii="Roboto" w:hAnsi="Roboto"/>
          <w:b/>
          <w:color w:val="3B3838" w:themeColor="background2" w:themeShade="40"/>
          <w:sz w:val="18"/>
          <w:szCs w:val="18"/>
        </w:rPr>
        <w:t>F-PNRR-Dotari-2023-</w:t>
      </w:r>
      <w:r w:rsidR="001A3CBD">
        <w:rPr>
          <w:rFonts w:ascii="Roboto" w:hAnsi="Roboto"/>
          <w:b/>
          <w:color w:val="3B3838" w:themeColor="background2" w:themeShade="40"/>
          <w:sz w:val="18"/>
          <w:szCs w:val="18"/>
        </w:rPr>
        <w:t>3803,</w:t>
      </w:r>
      <w:r w:rsidR="00AF2EB9" w:rsidRPr="004B76EC">
        <w:rPr>
          <w:rFonts w:ascii="Roboto" w:hAnsi="Roboto"/>
          <w:color w:val="3B3838" w:themeColor="background2" w:themeShade="40"/>
          <w:sz w:val="18"/>
          <w:szCs w:val="18"/>
        </w:rPr>
        <w:t>, proiect finanțat prin Planul Național de Redresare și Reziliență, Componenta</w:t>
      </w:r>
      <w:r w:rsidR="00AF2EB9" w:rsidRPr="004B76EC">
        <w:rPr>
          <w:rFonts w:ascii="Roboto" w:hAnsi="Roboto"/>
          <w:color w:val="3B3838" w:themeColor="background2" w:themeShade="40"/>
          <w:spacing w:val="1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C15: Educație \Reforma 4. Crearea unei rute profesionale complete pentru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învățământul tehnic superior \Investiția 13. Echiparea laboratoarelor informatice din școlile de educație și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formare profesională (EFP) și \Investiția 14. Echiparea atelierelor de practică din unitățile de învățământ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profesional și tehnic și Reforma 5. Adoptarea cadrului legislativ pentru digitalizarea educației\ Investiția 9.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Asigurarea echipamentelor și a resurselor tehnologice digitale pentru unitățile de învățământ precum și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Reforma 6. Actualizarea cadrului legislativ pentru a asigura standarde ecologice de proiectare, construcție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și dotare în sistemul de învățământ preuniversitar\ Investiția 11. Asigurarea dotărilor pentru sălile de clasă</w:t>
      </w:r>
      <w:r w:rsidR="00697E89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697E89" w:rsidRPr="00697E89">
        <w:rPr>
          <w:rFonts w:ascii="Roboto" w:hAnsi="Roboto"/>
          <w:color w:val="3B3838" w:themeColor="background2" w:themeShade="40"/>
          <w:sz w:val="18"/>
          <w:szCs w:val="18"/>
        </w:rPr>
        <w:t>preuniversitare și laboratoarele/atelierele școlare.</w:t>
      </w:r>
    </w:p>
    <w:p w14:paraId="6466FF17" w14:textId="369A02C1" w:rsidR="00AF2EB9" w:rsidRDefault="00AF2EB9" w:rsidP="00852E44">
      <w:pPr>
        <w:pStyle w:val="BodyText"/>
        <w:spacing w:before="162"/>
        <w:ind w:left="100" w:right="123" w:firstLine="62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  <w:r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Proiectul </w:t>
      </w:r>
      <w:r w:rsidR="006943D9">
        <w:rPr>
          <w:rFonts w:ascii="Roboto" w:hAnsi="Roboto"/>
          <w:color w:val="3B3838" w:themeColor="background2" w:themeShade="40"/>
          <w:sz w:val="18"/>
          <w:szCs w:val="18"/>
        </w:rPr>
        <w:t>s-a desfășurat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 în perioada </w:t>
      </w:r>
      <w:r w:rsidR="00FA532B">
        <w:rPr>
          <w:rFonts w:ascii="Roboto" w:hAnsi="Roboto"/>
          <w:color w:val="3B3838" w:themeColor="background2" w:themeShade="40"/>
          <w:sz w:val="18"/>
          <w:szCs w:val="18"/>
        </w:rPr>
        <w:t>23 august 2023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 – </w:t>
      </w:r>
      <w:r w:rsidR="006943D9">
        <w:rPr>
          <w:rFonts w:ascii="Roboto" w:hAnsi="Roboto"/>
          <w:color w:val="3B3838" w:themeColor="background2" w:themeShade="40"/>
          <w:sz w:val="18"/>
          <w:szCs w:val="18"/>
        </w:rPr>
        <w:t>30 mai 2026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,</w:t>
      </w:r>
      <w:r w:rsidRPr="004B76EC">
        <w:rPr>
          <w:rFonts w:ascii="Roboto" w:hAnsi="Roboto"/>
          <w:color w:val="3B3838" w:themeColor="background2" w:themeShade="40"/>
          <w:spacing w:val="-5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valoarea</w:t>
      </w:r>
      <w:r w:rsidRPr="004B76EC">
        <w:rPr>
          <w:rFonts w:ascii="Roboto" w:hAnsi="Roboto"/>
          <w:color w:val="3B3838" w:themeColor="background2" w:themeShade="40"/>
          <w:spacing w:val="-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totală</w:t>
      </w:r>
      <w:r w:rsidRPr="004B76EC">
        <w:rPr>
          <w:rFonts w:ascii="Roboto" w:hAnsi="Roboto"/>
          <w:color w:val="3B3838" w:themeColor="background2" w:themeShade="40"/>
          <w:spacing w:val="-8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a</w:t>
      </w:r>
      <w:r w:rsidRPr="004B76EC">
        <w:rPr>
          <w:rFonts w:ascii="Roboto" w:hAnsi="Roboto"/>
          <w:color w:val="3B3838" w:themeColor="background2" w:themeShade="40"/>
          <w:spacing w:val="-8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contractului</w:t>
      </w:r>
      <w:r w:rsidRPr="004B76EC">
        <w:rPr>
          <w:rFonts w:ascii="Roboto" w:hAnsi="Roboto"/>
          <w:color w:val="3B3838" w:themeColor="background2" w:themeShade="40"/>
          <w:spacing w:val="-15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de</w:t>
      </w:r>
      <w:r w:rsidRPr="004B76EC">
        <w:rPr>
          <w:rFonts w:ascii="Roboto" w:hAnsi="Roboto"/>
          <w:color w:val="3B3838" w:themeColor="background2" w:themeShade="40"/>
          <w:spacing w:val="-9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>finanțare</w:t>
      </w:r>
      <w:r w:rsidRPr="004B76EC">
        <w:rPr>
          <w:rFonts w:ascii="Roboto" w:hAnsi="Roboto"/>
          <w:color w:val="3B3838" w:themeColor="background2" w:themeShade="40"/>
          <w:spacing w:val="-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fiind</w:t>
      </w:r>
      <w:r w:rsidRPr="004B76EC">
        <w:rPr>
          <w:rFonts w:ascii="Roboto" w:hAnsi="Roboto"/>
          <w:color w:val="3B3838" w:themeColor="background2" w:themeShade="40"/>
          <w:spacing w:val="-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de</w:t>
      </w:r>
      <w:r w:rsidR="00242F5B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2F1166">
        <w:rPr>
          <w:rFonts w:ascii="Roboto" w:hAnsi="Roboto"/>
          <w:b/>
          <w:bCs/>
          <w:i/>
          <w:iCs/>
          <w:color w:val="3B3838" w:themeColor="background2" w:themeShade="40"/>
          <w:sz w:val="18"/>
          <w:szCs w:val="18"/>
        </w:rPr>
        <w:t>599.713,11</w:t>
      </w:r>
      <w:r w:rsidR="00242F5B" w:rsidRPr="00242F5B">
        <w:rPr>
          <w:rFonts w:ascii="Roboto" w:hAnsi="Roboto"/>
          <w:b/>
          <w:bCs/>
          <w:i/>
          <w:iCs/>
          <w:color w:val="3B3838" w:themeColor="background2" w:themeShade="40"/>
          <w:spacing w:val="-4"/>
          <w:sz w:val="18"/>
          <w:szCs w:val="18"/>
        </w:rPr>
        <w:t xml:space="preserve"> le</w:t>
      </w:r>
      <w:r w:rsidRPr="004B76EC">
        <w:rPr>
          <w:rFonts w:ascii="Roboto" w:hAnsi="Roboto"/>
          <w:b/>
          <w:i/>
          <w:color w:val="3B3838" w:themeColor="background2" w:themeShade="40"/>
          <w:sz w:val="18"/>
          <w:szCs w:val="18"/>
        </w:rPr>
        <w:t>i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,</w:t>
      </w:r>
      <w:r w:rsidRPr="004B76EC">
        <w:rPr>
          <w:rFonts w:ascii="Roboto" w:hAnsi="Roboto"/>
          <w:color w:val="3B3838" w:themeColor="background2" w:themeShade="40"/>
          <w:spacing w:val="-9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fonduri</w:t>
      </w:r>
      <w:r w:rsidRPr="004B76EC">
        <w:rPr>
          <w:rFonts w:ascii="Roboto" w:hAnsi="Roboto"/>
          <w:color w:val="3B3838" w:themeColor="background2" w:themeShade="40"/>
          <w:spacing w:val="-16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nerambursabile</w:t>
      </w:r>
      <w:r w:rsidRPr="004B76EC">
        <w:rPr>
          <w:rFonts w:ascii="Roboto" w:hAnsi="Roboto"/>
          <w:color w:val="3B3838" w:themeColor="background2" w:themeShade="40"/>
          <w:spacing w:val="-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din</w:t>
      </w:r>
      <w:r w:rsidRPr="004B76EC">
        <w:rPr>
          <w:rFonts w:ascii="Roboto" w:hAnsi="Roboto"/>
          <w:color w:val="3B3838" w:themeColor="background2" w:themeShade="40"/>
          <w:spacing w:val="-1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 xml:space="preserve">partea </w:t>
      </w:r>
      <w:r w:rsidRPr="004B76EC">
        <w:rPr>
          <w:rFonts w:ascii="Roboto" w:hAnsi="Roboto"/>
          <w:color w:val="3B3838" w:themeColor="background2" w:themeShade="40"/>
          <w:spacing w:val="-5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Uniunii</w:t>
      </w:r>
      <w:r w:rsidRPr="004B76EC">
        <w:rPr>
          <w:rFonts w:ascii="Roboto" w:hAnsi="Roboto"/>
          <w:color w:val="3B3838" w:themeColor="background2" w:themeShade="40"/>
          <w:spacing w:val="-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Europene</w:t>
      </w:r>
      <w:r w:rsidRPr="004B76EC">
        <w:rPr>
          <w:rFonts w:ascii="Roboto" w:hAnsi="Roboto"/>
          <w:color w:val="3B3838" w:themeColor="background2" w:themeShade="40"/>
          <w:spacing w:val="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–</w:t>
      </w:r>
      <w:r w:rsidRPr="004B76EC">
        <w:rPr>
          <w:rFonts w:ascii="Roboto" w:hAnsi="Roboto"/>
          <w:color w:val="3B3838" w:themeColor="background2" w:themeShade="40"/>
          <w:spacing w:val="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Următoarea</w:t>
      </w:r>
      <w:r w:rsidRPr="004B76EC">
        <w:rPr>
          <w:rFonts w:ascii="Roboto" w:hAnsi="Roboto"/>
          <w:color w:val="3B3838" w:themeColor="background2" w:themeShade="40"/>
          <w:spacing w:val="-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Generație</w:t>
      </w:r>
      <w:r w:rsidRPr="004B76EC">
        <w:rPr>
          <w:rFonts w:ascii="Roboto" w:hAnsi="Roboto"/>
          <w:color w:val="3B3838" w:themeColor="background2" w:themeShade="40"/>
          <w:spacing w:val="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UE</w:t>
      </w:r>
      <w:r w:rsidR="00852E44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852E44" w:rsidRPr="00852E44">
        <w:rPr>
          <w:rFonts w:ascii="Roboto" w:hAnsi="Roboto"/>
          <w:color w:val="3B3838" w:themeColor="background2" w:themeShade="40"/>
          <w:sz w:val="18"/>
          <w:szCs w:val="18"/>
        </w:rPr>
        <w:t>din care valoarea eligibilă din PNRR este</w:t>
      </w:r>
      <w:r w:rsidR="00852E44">
        <w:rPr>
          <w:rFonts w:ascii="Roboto" w:hAnsi="Roboto"/>
          <w:color w:val="3B3838" w:themeColor="background2" w:themeShade="40"/>
          <w:sz w:val="18"/>
          <w:szCs w:val="18"/>
        </w:rPr>
        <w:t xml:space="preserve"> </w:t>
      </w:r>
      <w:r w:rsidR="00852E44" w:rsidRPr="00852E44">
        <w:rPr>
          <w:rFonts w:ascii="Roboto" w:hAnsi="Roboto"/>
          <w:color w:val="3B3838" w:themeColor="background2" w:themeShade="40"/>
          <w:sz w:val="18"/>
          <w:szCs w:val="18"/>
        </w:rPr>
        <w:t xml:space="preserve">în cuantum </w:t>
      </w:r>
      <w:r w:rsidR="002F1166">
        <w:rPr>
          <w:rFonts w:ascii="Roboto" w:hAnsi="Roboto"/>
          <w:b/>
          <w:bCs/>
          <w:color w:val="3B3838" w:themeColor="background2" w:themeShade="40"/>
          <w:sz w:val="18"/>
          <w:szCs w:val="18"/>
        </w:rPr>
        <w:t>503.960,60</w:t>
      </w:r>
      <w:r w:rsidR="00852E44" w:rsidRPr="00852E44">
        <w:rPr>
          <w:rFonts w:ascii="Roboto" w:hAnsi="Roboto"/>
          <w:b/>
          <w:bCs/>
          <w:color w:val="3B3838" w:themeColor="background2" w:themeShade="40"/>
          <w:sz w:val="18"/>
          <w:szCs w:val="18"/>
        </w:rPr>
        <w:t xml:space="preserve"> lei</w:t>
      </w:r>
      <w:r w:rsidR="00852E44" w:rsidRPr="00852E44">
        <w:rPr>
          <w:rFonts w:ascii="Roboto" w:hAnsi="Roboto"/>
          <w:color w:val="3B3838" w:themeColor="background2" w:themeShade="40"/>
          <w:sz w:val="18"/>
          <w:szCs w:val="18"/>
        </w:rPr>
        <w:t xml:space="preserve">, valoarea TVA eligibil aferentă este de </w:t>
      </w:r>
      <w:r w:rsidR="002F1166">
        <w:rPr>
          <w:rFonts w:ascii="Roboto" w:hAnsi="Roboto"/>
          <w:b/>
          <w:bCs/>
          <w:color w:val="3B3838" w:themeColor="background2" w:themeShade="40"/>
          <w:sz w:val="18"/>
          <w:szCs w:val="18"/>
        </w:rPr>
        <w:t>95.752,51</w:t>
      </w:r>
      <w:r w:rsidR="00852E44" w:rsidRPr="00852E44">
        <w:rPr>
          <w:rFonts w:ascii="Roboto" w:hAnsi="Roboto"/>
          <w:b/>
          <w:bCs/>
          <w:color w:val="3B3838" w:themeColor="background2" w:themeShade="40"/>
          <w:sz w:val="18"/>
          <w:szCs w:val="18"/>
        </w:rPr>
        <w:t xml:space="preserve"> lei</w:t>
      </w:r>
      <w:r w:rsidR="00852E44">
        <w:rPr>
          <w:rFonts w:ascii="Roboto" w:hAnsi="Roboto"/>
          <w:color w:val="3B3838" w:themeColor="background2" w:themeShade="40"/>
          <w:sz w:val="18"/>
          <w:szCs w:val="18"/>
        </w:rPr>
        <w:t>.</w:t>
      </w:r>
    </w:p>
    <w:p w14:paraId="572A024A" w14:textId="01EC15E3" w:rsidR="00793E09" w:rsidRPr="00793E09" w:rsidRDefault="00793E09" w:rsidP="00793E09">
      <w:pPr>
        <w:pStyle w:val="BodyText"/>
        <w:spacing w:before="4"/>
        <w:ind w:firstLine="720"/>
        <w:jc w:val="both"/>
        <w:rPr>
          <w:rFonts w:ascii="Roboto" w:hAnsi="Roboto"/>
          <w:bCs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Obiectivul general al proiectului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 fost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de a crește capacitatea de reziliență a sistemului educațional din </w:t>
      </w:r>
      <w:r w:rsidR="000306CB">
        <w:rPr>
          <w:rFonts w:ascii="Roboto" w:hAnsi="Roboto"/>
          <w:bCs/>
          <w:color w:val="3B3838" w:themeColor="background2" w:themeShade="40"/>
          <w:sz w:val="18"/>
          <w:szCs w:val="18"/>
        </w:rPr>
        <w:t>Școala Gimnazia</w:t>
      </w:r>
      <w:r w:rsidR="00644965">
        <w:rPr>
          <w:rFonts w:ascii="Roboto" w:hAnsi="Roboto"/>
          <w:bCs/>
          <w:color w:val="3B3838" w:themeColor="background2" w:themeShade="40"/>
          <w:sz w:val="18"/>
          <w:szCs w:val="18"/>
        </w:rPr>
        <w:t>l</w:t>
      </w:r>
      <w:r w:rsidR="000306CB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ă </w:t>
      </w:r>
      <w:r w:rsidR="002F1166">
        <w:rPr>
          <w:rFonts w:ascii="Roboto" w:hAnsi="Roboto"/>
          <w:bCs/>
          <w:color w:val="3B3838" w:themeColor="background2" w:themeShade="40"/>
          <w:sz w:val="18"/>
          <w:szCs w:val="18"/>
        </w:rPr>
        <w:t>Teliucu Inferior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prin modernizarea infrastructurii educaționale și a dotării aferente, în corelare cu nevoile prezente și viitoare ale pieței forței de muncă, în vederea asigurării participării la un proces educațional de calitate, modern și incluziv.</w:t>
      </w:r>
    </w:p>
    <w:p w14:paraId="01A6B956" w14:textId="53FFE72A" w:rsidR="00793E09" w:rsidRPr="00793E09" w:rsidRDefault="00793E09" w:rsidP="00793E09">
      <w:pPr>
        <w:pStyle w:val="BodyText"/>
        <w:spacing w:before="4"/>
        <w:ind w:firstLine="720"/>
        <w:jc w:val="both"/>
        <w:rPr>
          <w:rFonts w:ascii="Roboto" w:hAnsi="Roboto"/>
          <w:bCs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Obiectivul specific 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care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 fost finanțat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prin </w:t>
      </w: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investiția 9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 asigurat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infrastructura și resursele tehnologice necesare UIP </w:t>
      </w:r>
      <w:r w:rsidR="000306CB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Școala Gimnazială </w:t>
      </w:r>
      <w:r w:rsidR="00080F7C">
        <w:rPr>
          <w:rFonts w:ascii="Roboto" w:hAnsi="Roboto"/>
          <w:bCs/>
          <w:color w:val="3B3838" w:themeColor="background2" w:themeShade="40"/>
          <w:sz w:val="18"/>
          <w:szCs w:val="18"/>
        </w:rPr>
        <w:t>Teliucu Inferior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  din comuna  </w:t>
      </w:r>
      <w:r w:rsidR="00080F7C">
        <w:rPr>
          <w:rFonts w:ascii="Roboto" w:hAnsi="Roboto"/>
          <w:bCs/>
          <w:color w:val="3B3838" w:themeColor="background2" w:themeShade="40"/>
          <w:sz w:val="18"/>
          <w:szCs w:val="18"/>
        </w:rPr>
        <w:t>Teliucu Inferior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pentru a permite accesul elevilor din școala noastră la laborator informatic performant și echipamente digitale dedicate pentru fiecare sală de clasă. La baza acestei investiții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au stat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prevederile Ordinului nr.3677/14.02.2023 de modificare a Ordinului MEN nr.3497/2022 pentru aprobarea standardelor de echipare a unităților de învățământ preuniversitar cu echipamente tehnologice.</w:t>
      </w:r>
    </w:p>
    <w:p w14:paraId="7420D3A8" w14:textId="6C04DDD2" w:rsidR="00793E09" w:rsidRPr="00793E09" w:rsidRDefault="00793E09" w:rsidP="00793E09">
      <w:pPr>
        <w:pStyle w:val="BodyText"/>
        <w:spacing w:before="4"/>
        <w:ind w:firstLine="720"/>
        <w:jc w:val="both"/>
        <w:rPr>
          <w:rFonts w:ascii="Roboto" w:hAnsi="Roboto"/>
          <w:b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Obiectivul specific care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 fost finanțat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prin</w:t>
      </w: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 investiția 11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 </w:t>
      </w:r>
      <w:r w:rsidR="006943D9">
        <w:rPr>
          <w:rFonts w:ascii="Roboto" w:hAnsi="Roboto"/>
          <w:bCs/>
          <w:color w:val="3B3838" w:themeColor="background2" w:themeShade="40"/>
          <w:sz w:val="18"/>
          <w:szCs w:val="18"/>
        </w:rPr>
        <w:t>a asigurat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dotarea sălilor de clasă, a laboratorului de informatică</w:t>
      </w:r>
      <w:r w:rsidR="004B4D2E">
        <w:rPr>
          <w:rFonts w:ascii="Roboto" w:hAnsi="Roboto"/>
          <w:bCs/>
          <w:color w:val="3B3838" w:themeColor="background2" w:themeShade="40"/>
          <w:sz w:val="18"/>
          <w:szCs w:val="18"/>
        </w:rPr>
        <w:t>,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a laboratorului multidisciplinar</w:t>
      </w:r>
      <w:r w:rsidR="004B4D2E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și a cabinetului psihologic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, din </w:t>
      </w:r>
      <w:r w:rsidR="002C7315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Școala Gimnazială </w:t>
      </w:r>
      <w:r w:rsidR="004B4D2E">
        <w:rPr>
          <w:rFonts w:ascii="Roboto" w:hAnsi="Roboto"/>
          <w:bCs/>
          <w:color w:val="3B3838" w:themeColor="background2" w:themeShade="40"/>
          <w:sz w:val="18"/>
          <w:szCs w:val="18"/>
        </w:rPr>
        <w:t>Teliucu Inferior</w:t>
      </w:r>
      <w:r w:rsidRPr="00793E09"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 cu mobilier și materiale didactice conform următoarelor ordine ale Ministrului Educației Naționale</w:t>
      </w: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:</w:t>
      </w:r>
    </w:p>
    <w:p w14:paraId="2A64D5CF" w14:textId="77777777" w:rsidR="00793E09" w:rsidRPr="00793E09" w:rsidRDefault="00793E09" w:rsidP="00793E09">
      <w:pPr>
        <w:pStyle w:val="BodyText"/>
        <w:numPr>
          <w:ilvl w:val="0"/>
          <w:numId w:val="2"/>
        </w:numPr>
        <w:spacing w:before="4"/>
        <w:jc w:val="both"/>
        <w:rPr>
          <w:rFonts w:ascii="Roboto" w:hAnsi="Roboto"/>
          <w:b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Ordinului 4143/2022 privind aprobarea standardelor privind materialele de predare-învățare în educația timpurie și a normativului de dotare minimală pentru serviciile de educație timpurie a </w:t>
      </w:r>
      <w:proofErr w:type="spellStart"/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copiiilor</w:t>
      </w:r>
      <w:proofErr w:type="spellEnd"/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 xml:space="preserve"> de la naștere la 6 ani, </w:t>
      </w:r>
    </w:p>
    <w:p w14:paraId="796B3C4A" w14:textId="77777777" w:rsidR="00793E09" w:rsidRPr="00793E09" w:rsidRDefault="00793E09" w:rsidP="00793E09">
      <w:pPr>
        <w:pStyle w:val="BodyText"/>
        <w:numPr>
          <w:ilvl w:val="0"/>
          <w:numId w:val="2"/>
        </w:numPr>
        <w:spacing w:before="4"/>
        <w:jc w:val="both"/>
        <w:rPr>
          <w:rFonts w:ascii="Roboto" w:hAnsi="Roboto"/>
          <w:b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Ordinului 4144/2022 privind aprobarea Normativului de dotare minimală pentru învățământul primar</w:t>
      </w:r>
    </w:p>
    <w:p w14:paraId="21F4D7C6" w14:textId="77777777" w:rsidR="00793E09" w:rsidRPr="00793E09" w:rsidRDefault="00793E09" w:rsidP="00793E09">
      <w:pPr>
        <w:pStyle w:val="BodyText"/>
        <w:numPr>
          <w:ilvl w:val="0"/>
          <w:numId w:val="2"/>
        </w:numPr>
        <w:spacing w:before="4"/>
        <w:jc w:val="both"/>
        <w:rPr>
          <w:rFonts w:ascii="Roboto" w:hAnsi="Roboto"/>
          <w:b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Ordinului 4142/2022 privind aprobarea Normativului de dotare minimală pentru clasele V-VIII</w:t>
      </w:r>
    </w:p>
    <w:p w14:paraId="49068831" w14:textId="77777777" w:rsidR="00793E09" w:rsidRPr="00793E09" w:rsidRDefault="00793E09" w:rsidP="00793E09">
      <w:pPr>
        <w:pStyle w:val="BodyText"/>
        <w:numPr>
          <w:ilvl w:val="0"/>
          <w:numId w:val="2"/>
        </w:numPr>
        <w:spacing w:before="4"/>
        <w:jc w:val="both"/>
        <w:rPr>
          <w:rFonts w:ascii="Roboto" w:hAnsi="Roboto"/>
          <w:b/>
          <w:color w:val="3B3838" w:themeColor="background2" w:themeShade="40"/>
          <w:sz w:val="18"/>
          <w:szCs w:val="18"/>
        </w:rPr>
      </w:pPr>
      <w:r w:rsidRPr="00793E09">
        <w:rPr>
          <w:rFonts w:ascii="Roboto" w:hAnsi="Roboto"/>
          <w:b/>
          <w:color w:val="3B3838" w:themeColor="background2" w:themeShade="40"/>
          <w:sz w:val="18"/>
          <w:szCs w:val="18"/>
        </w:rPr>
        <w:t>Ordinului 2487/2022 privind aprobarea reglementărilor tehnice ”Normativ privind cerințe de calitate specifice construcțiilor pentru grădinițe copii, indicativ NP 011-2022”.</w:t>
      </w:r>
    </w:p>
    <w:p w14:paraId="46C42AFA" w14:textId="77777777" w:rsidR="00621C02" w:rsidRDefault="00621C02" w:rsidP="00AF2EB9">
      <w:pPr>
        <w:pStyle w:val="BodyText"/>
        <w:ind w:left="10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</w:p>
    <w:p w14:paraId="2E2325C2" w14:textId="77777777" w:rsidR="00621C02" w:rsidRDefault="00621C02" w:rsidP="00621C02">
      <w:pPr>
        <w:pStyle w:val="BodyText"/>
        <w:ind w:left="100" w:firstLine="26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</w:p>
    <w:p w14:paraId="41AC9E93" w14:textId="6EB1980D" w:rsidR="00AF2EB9" w:rsidRDefault="00AF2EB9" w:rsidP="00621C02">
      <w:pPr>
        <w:pStyle w:val="BodyText"/>
        <w:ind w:left="100" w:firstLine="26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  <w:r w:rsidRPr="004B76EC">
        <w:rPr>
          <w:rFonts w:ascii="Roboto" w:hAnsi="Roboto"/>
          <w:color w:val="3B3838" w:themeColor="background2" w:themeShade="40"/>
          <w:sz w:val="18"/>
          <w:szCs w:val="18"/>
        </w:rPr>
        <w:t>Pentru</w:t>
      </w:r>
      <w:r w:rsidRPr="004B76EC">
        <w:rPr>
          <w:rFonts w:ascii="Roboto" w:hAnsi="Roboto"/>
          <w:color w:val="3B3838" w:themeColor="background2" w:themeShade="40"/>
          <w:spacing w:val="-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mai</w:t>
      </w:r>
      <w:r w:rsidRPr="004B76EC">
        <w:rPr>
          <w:rFonts w:ascii="Roboto" w:hAnsi="Roboto"/>
          <w:color w:val="3B3838" w:themeColor="background2" w:themeShade="40"/>
          <w:spacing w:val="-1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multe</w:t>
      </w:r>
      <w:r w:rsidRPr="004B76EC">
        <w:rPr>
          <w:rFonts w:ascii="Roboto" w:hAnsi="Roboto"/>
          <w:color w:val="3B3838" w:themeColor="background2" w:themeShade="40"/>
          <w:spacing w:val="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informații, vă</w:t>
      </w:r>
      <w:r w:rsidRPr="004B76EC">
        <w:rPr>
          <w:rFonts w:ascii="Roboto" w:hAnsi="Roboto"/>
          <w:color w:val="3B3838" w:themeColor="background2" w:themeShade="40"/>
          <w:spacing w:val="-2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rugăm</w:t>
      </w:r>
      <w:r w:rsidRPr="004B76EC">
        <w:rPr>
          <w:rFonts w:ascii="Roboto" w:hAnsi="Roboto"/>
          <w:color w:val="3B3838" w:themeColor="background2" w:themeShade="40"/>
          <w:spacing w:val="-10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să</w:t>
      </w:r>
      <w:r w:rsidRPr="004B76EC">
        <w:rPr>
          <w:rFonts w:ascii="Roboto" w:hAnsi="Roboto"/>
          <w:color w:val="3B3838" w:themeColor="background2" w:themeShade="40"/>
          <w:spacing w:val="-3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ne</w:t>
      </w:r>
      <w:r w:rsidRPr="004B76EC">
        <w:rPr>
          <w:rFonts w:ascii="Roboto" w:hAnsi="Roboto"/>
          <w:color w:val="3B3838" w:themeColor="background2" w:themeShade="40"/>
          <w:spacing w:val="-7"/>
          <w:sz w:val="18"/>
          <w:szCs w:val="18"/>
        </w:rPr>
        <w:t xml:space="preserve"> </w:t>
      </w:r>
      <w:r w:rsidRPr="004B76EC">
        <w:rPr>
          <w:rFonts w:ascii="Roboto" w:hAnsi="Roboto"/>
          <w:color w:val="3B3838" w:themeColor="background2" w:themeShade="40"/>
          <w:sz w:val="18"/>
          <w:szCs w:val="18"/>
        </w:rPr>
        <w:t>contactați!</w:t>
      </w:r>
    </w:p>
    <w:p w14:paraId="32D54353" w14:textId="77777777" w:rsidR="00920E39" w:rsidRDefault="00920E39" w:rsidP="00AF2EB9">
      <w:pPr>
        <w:pStyle w:val="BodyText"/>
        <w:ind w:left="100"/>
        <w:jc w:val="both"/>
        <w:rPr>
          <w:rFonts w:ascii="Roboto" w:hAnsi="Roboto"/>
          <w:color w:val="3B3838" w:themeColor="background2" w:themeShade="40"/>
          <w:sz w:val="18"/>
          <w:szCs w:val="18"/>
        </w:rPr>
      </w:pPr>
    </w:p>
    <w:p w14:paraId="6090F459" w14:textId="01805080" w:rsidR="00920E39" w:rsidRPr="00920E39" w:rsidRDefault="003F7702" w:rsidP="007D39B7">
      <w:pPr>
        <w:pStyle w:val="BodyText"/>
        <w:spacing w:before="4"/>
        <w:ind w:firstLine="720"/>
        <w:jc w:val="center"/>
        <w:rPr>
          <w:rFonts w:ascii="Roboto" w:hAnsi="Roboto"/>
          <w:bCs/>
          <w:color w:val="3B3838" w:themeColor="background2" w:themeShade="40"/>
          <w:sz w:val="18"/>
          <w:szCs w:val="18"/>
        </w:rPr>
      </w:pPr>
      <w:r>
        <w:rPr>
          <w:rFonts w:ascii="Roboto" w:hAnsi="Roboto"/>
          <w:bCs/>
          <w:color w:val="3B3838" w:themeColor="background2" w:themeShade="40"/>
          <w:sz w:val="18"/>
          <w:szCs w:val="18"/>
        </w:rPr>
        <w:t>PUPEZĂ DANIEL-GHEORGHE SORIN</w:t>
      </w:r>
    </w:p>
    <w:p w14:paraId="29FCC150" w14:textId="2EBD7033" w:rsidR="00920E39" w:rsidRDefault="00920E39" w:rsidP="007D39B7">
      <w:pPr>
        <w:pStyle w:val="BodyText"/>
        <w:spacing w:before="4"/>
        <w:ind w:firstLine="720"/>
        <w:jc w:val="center"/>
        <w:rPr>
          <w:rFonts w:ascii="Roboto" w:hAnsi="Roboto"/>
          <w:bCs/>
          <w:color w:val="3B3838" w:themeColor="background2" w:themeShade="40"/>
          <w:sz w:val="18"/>
          <w:szCs w:val="18"/>
        </w:rPr>
      </w:pPr>
      <w:r w:rsidRPr="00920E39">
        <w:rPr>
          <w:rFonts w:ascii="Roboto" w:hAnsi="Roboto"/>
          <w:bCs/>
          <w:color w:val="3B3838" w:themeColor="background2" w:themeShade="40"/>
          <w:sz w:val="18"/>
          <w:szCs w:val="18"/>
        </w:rPr>
        <w:t>Primar</w:t>
      </w:r>
    </w:p>
    <w:p w14:paraId="0A668160" w14:textId="6BA2F96E" w:rsidR="00920E39" w:rsidRDefault="00920E39" w:rsidP="007D39B7">
      <w:pPr>
        <w:pStyle w:val="BodyText"/>
        <w:spacing w:before="4"/>
        <w:ind w:firstLine="720"/>
        <w:jc w:val="center"/>
        <w:rPr>
          <w:rFonts w:ascii="Roboto" w:hAnsi="Roboto"/>
          <w:bCs/>
          <w:color w:val="3B3838" w:themeColor="background2" w:themeShade="40"/>
          <w:sz w:val="18"/>
          <w:szCs w:val="18"/>
        </w:rPr>
      </w:pPr>
      <w:r>
        <w:rPr>
          <w:rFonts w:ascii="Roboto" w:hAnsi="Roboto"/>
          <w:bCs/>
          <w:color w:val="3B3838" w:themeColor="background2" w:themeShade="40"/>
          <w:sz w:val="18"/>
          <w:szCs w:val="18"/>
        </w:rPr>
        <w:t xml:space="preserve">E-mail: </w:t>
      </w:r>
      <w:hyperlink r:id="rId7" w:history="1">
        <w:proofErr w:type="spellStart"/>
        <w:r w:rsidR="003F7702">
          <w:rPr>
            <w:rStyle w:val="Hyperlink"/>
            <w:rFonts w:ascii="Roboto" w:hAnsi="Roboto"/>
            <w:bCs/>
            <w:sz w:val="18"/>
            <w:szCs w:val="18"/>
          </w:rPr>
          <w:t>primariateliuc@gmail,com</w:t>
        </w:r>
        <w:proofErr w:type="spellEnd"/>
      </w:hyperlink>
    </w:p>
    <w:sectPr w:rsidR="00920E39" w:rsidSect="004B7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B690" w14:textId="77777777" w:rsidR="006269A3" w:rsidRDefault="006269A3" w:rsidP="00AF2EB9">
      <w:pPr>
        <w:spacing w:after="0" w:line="240" w:lineRule="auto"/>
      </w:pPr>
      <w:r>
        <w:separator/>
      </w:r>
    </w:p>
  </w:endnote>
  <w:endnote w:type="continuationSeparator" w:id="0">
    <w:p w14:paraId="06C3B052" w14:textId="77777777" w:rsidR="006269A3" w:rsidRDefault="006269A3" w:rsidP="00AF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0C54" w14:textId="77777777" w:rsidR="007D39B7" w:rsidRDefault="007D3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AE33" w14:textId="775E72DA" w:rsidR="004B76EC" w:rsidRDefault="004B76EC">
    <w:pPr>
      <w:pStyle w:val="Footer"/>
    </w:pPr>
  </w:p>
  <w:p w14:paraId="777A87C8" w14:textId="5CA573B6" w:rsidR="004B76EC" w:rsidRDefault="004B76EC" w:rsidP="004B76EC">
    <w:pPr>
      <w:pStyle w:val="Footer"/>
      <w:jc w:val="center"/>
      <w:rPr>
        <w:color w:val="002060"/>
        <w:sz w:val="18"/>
        <w:szCs w:val="18"/>
      </w:rPr>
    </w:pPr>
    <w:proofErr w:type="spellStart"/>
    <w:r w:rsidRPr="004B76EC">
      <w:rPr>
        <w:color w:val="002060"/>
        <w:sz w:val="18"/>
        <w:szCs w:val="18"/>
      </w:rPr>
      <w:t>Conţinutul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acestui</w:t>
    </w:r>
    <w:proofErr w:type="spellEnd"/>
    <w:r w:rsidRPr="004B76EC">
      <w:rPr>
        <w:color w:val="002060"/>
        <w:sz w:val="18"/>
        <w:szCs w:val="18"/>
      </w:rPr>
      <w:t xml:space="preserve"> material nu </w:t>
    </w:r>
    <w:proofErr w:type="spellStart"/>
    <w:r w:rsidRPr="004B76EC">
      <w:rPr>
        <w:color w:val="002060"/>
        <w:sz w:val="18"/>
        <w:szCs w:val="18"/>
      </w:rPr>
      <w:t>reprezintă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în</w:t>
    </w:r>
    <w:proofErr w:type="spellEnd"/>
    <w:r w:rsidRPr="004B76EC">
      <w:rPr>
        <w:color w:val="002060"/>
        <w:sz w:val="18"/>
        <w:szCs w:val="18"/>
      </w:rPr>
      <w:t xml:space="preserve"> mod </w:t>
    </w:r>
    <w:proofErr w:type="spellStart"/>
    <w:r w:rsidRPr="004B76EC">
      <w:rPr>
        <w:color w:val="002060"/>
        <w:sz w:val="18"/>
        <w:szCs w:val="18"/>
      </w:rPr>
      <w:t>obligatoriu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poziţia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oficială</w:t>
    </w:r>
    <w:proofErr w:type="spellEnd"/>
    <w:r w:rsidRPr="004B76EC">
      <w:rPr>
        <w:color w:val="002060"/>
        <w:sz w:val="18"/>
        <w:szCs w:val="18"/>
      </w:rPr>
      <w:t xml:space="preserve"> a </w:t>
    </w:r>
    <w:proofErr w:type="spellStart"/>
    <w:r w:rsidRPr="004B76EC">
      <w:rPr>
        <w:color w:val="002060"/>
        <w:sz w:val="18"/>
        <w:szCs w:val="18"/>
      </w:rPr>
      <w:t>Uniunii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Europene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sau</w:t>
    </w:r>
    <w:proofErr w:type="spellEnd"/>
    <w:r w:rsidRPr="004B76EC">
      <w:rPr>
        <w:color w:val="002060"/>
        <w:sz w:val="18"/>
        <w:szCs w:val="18"/>
      </w:rPr>
      <w:t xml:space="preserve"> a </w:t>
    </w:r>
    <w:proofErr w:type="spellStart"/>
    <w:r w:rsidRPr="004B76EC">
      <w:rPr>
        <w:color w:val="002060"/>
        <w:sz w:val="18"/>
        <w:szCs w:val="18"/>
      </w:rPr>
      <w:t>Guvernului</w:t>
    </w:r>
    <w:proofErr w:type="spellEnd"/>
    <w:r w:rsidRPr="004B76EC">
      <w:rPr>
        <w:color w:val="002060"/>
        <w:sz w:val="18"/>
        <w:szCs w:val="18"/>
      </w:rPr>
      <w:t xml:space="preserve"> </w:t>
    </w:r>
    <w:proofErr w:type="spellStart"/>
    <w:r w:rsidRPr="004B76EC">
      <w:rPr>
        <w:color w:val="002060"/>
        <w:sz w:val="18"/>
        <w:szCs w:val="18"/>
      </w:rPr>
      <w:t>României</w:t>
    </w:r>
    <w:proofErr w:type="spellEnd"/>
    <w:r w:rsidRPr="004B76EC">
      <w:rPr>
        <w:color w:val="002060"/>
        <w:sz w:val="18"/>
        <w:szCs w:val="18"/>
      </w:rPr>
      <w:t>.</w:t>
    </w:r>
  </w:p>
  <w:p w14:paraId="44677781" w14:textId="78399314" w:rsidR="004B76EC" w:rsidRDefault="004B76EC" w:rsidP="004B76EC">
    <w:pPr>
      <w:pStyle w:val="Footer"/>
      <w:jc w:val="center"/>
      <w:rPr>
        <w:color w:val="002060"/>
        <w:sz w:val="18"/>
        <w:szCs w:val="18"/>
      </w:rPr>
    </w:pPr>
    <w:r>
      <w:rPr>
        <w:noProof/>
      </w:rPr>
      <w:drawing>
        <wp:inline distT="0" distB="0" distL="0" distR="0" wp14:anchorId="53CC61E5" wp14:editId="0634C6FD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D14AF7" w14:textId="77777777" w:rsidR="004B76EC" w:rsidRDefault="004B76EC" w:rsidP="004B76EC">
    <w:pPr>
      <w:pStyle w:val="Footer"/>
      <w:jc w:val="center"/>
      <w:rPr>
        <w:b/>
        <w:bCs/>
        <w:color w:val="002060"/>
        <w:sz w:val="24"/>
        <w:szCs w:val="24"/>
      </w:rPr>
    </w:pPr>
  </w:p>
  <w:p w14:paraId="69B74D33" w14:textId="31C29B6C" w:rsidR="004B76EC" w:rsidRPr="004B76EC" w:rsidRDefault="004B76EC" w:rsidP="004B76EC">
    <w:pPr>
      <w:pStyle w:val="Footer"/>
      <w:jc w:val="center"/>
      <w:rPr>
        <w:b/>
        <w:bCs/>
        <w:color w:val="0070C0"/>
        <w:sz w:val="24"/>
        <w:szCs w:val="24"/>
      </w:rPr>
    </w:pPr>
    <w:proofErr w:type="gramStart"/>
    <w:r w:rsidRPr="004B76EC">
      <w:rPr>
        <w:b/>
        <w:bCs/>
        <w:color w:val="002060"/>
        <w:sz w:val="24"/>
        <w:szCs w:val="24"/>
      </w:rPr>
      <w:t>”PNRR</w:t>
    </w:r>
    <w:proofErr w:type="gramEnd"/>
    <w:r w:rsidRPr="004B76EC">
      <w:rPr>
        <w:b/>
        <w:bCs/>
        <w:color w:val="002060"/>
        <w:sz w:val="24"/>
        <w:szCs w:val="24"/>
      </w:rPr>
      <w:t xml:space="preserve">. </w:t>
    </w:r>
    <w:proofErr w:type="spellStart"/>
    <w:r w:rsidRPr="004B76EC">
      <w:rPr>
        <w:b/>
        <w:bCs/>
        <w:color w:val="002060"/>
        <w:sz w:val="24"/>
        <w:szCs w:val="24"/>
      </w:rPr>
      <w:t>Finanțat</w:t>
    </w:r>
    <w:proofErr w:type="spellEnd"/>
    <w:r w:rsidRPr="004B76EC">
      <w:rPr>
        <w:b/>
        <w:bCs/>
        <w:color w:val="002060"/>
        <w:sz w:val="24"/>
        <w:szCs w:val="24"/>
      </w:rPr>
      <w:t xml:space="preserve"> de </w:t>
    </w:r>
    <w:proofErr w:type="spellStart"/>
    <w:r w:rsidRPr="004B76EC">
      <w:rPr>
        <w:b/>
        <w:bCs/>
        <w:color w:val="002060"/>
        <w:sz w:val="24"/>
        <w:szCs w:val="24"/>
      </w:rPr>
      <w:t>Uniunea</w:t>
    </w:r>
    <w:proofErr w:type="spellEnd"/>
    <w:r w:rsidRPr="004B76EC">
      <w:rPr>
        <w:b/>
        <w:bCs/>
        <w:color w:val="002060"/>
        <w:sz w:val="24"/>
        <w:szCs w:val="24"/>
      </w:rPr>
      <w:t xml:space="preserve"> </w:t>
    </w:r>
    <w:proofErr w:type="spellStart"/>
    <w:r w:rsidRPr="004B76EC">
      <w:rPr>
        <w:b/>
        <w:bCs/>
        <w:color w:val="002060"/>
        <w:sz w:val="24"/>
        <w:szCs w:val="24"/>
      </w:rPr>
      <w:t>Europeană</w:t>
    </w:r>
    <w:proofErr w:type="spellEnd"/>
    <w:r w:rsidRPr="004B76EC">
      <w:rPr>
        <w:b/>
        <w:bCs/>
        <w:color w:val="002060"/>
        <w:sz w:val="24"/>
        <w:szCs w:val="24"/>
      </w:rPr>
      <w:t xml:space="preserve"> - </w:t>
    </w:r>
    <w:proofErr w:type="spellStart"/>
    <w:r w:rsidRPr="004B76EC">
      <w:rPr>
        <w:b/>
        <w:bCs/>
        <w:color w:val="002060"/>
        <w:sz w:val="24"/>
        <w:szCs w:val="24"/>
      </w:rPr>
      <w:t>UrmătoareaGenerațieUE</w:t>
    </w:r>
    <w:proofErr w:type="spellEnd"/>
    <w:r w:rsidRPr="004B76EC">
      <w:rPr>
        <w:b/>
        <w:bCs/>
        <w:color w:val="002060"/>
        <w:sz w:val="24"/>
        <w:szCs w:val="24"/>
      </w:rPr>
      <w:t>”</w:t>
    </w:r>
  </w:p>
  <w:p w14:paraId="57B84942" w14:textId="5A50006D" w:rsidR="004B76EC" w:rsidRDefault="004B76EC">
    <w:pPr>
      <w:pStyle w:val="Footer"/>
    </w:pPr>
  </w:p>
  <w:p w14:paraId="3F7C91D3" w14:textId="5F5FA60A" w:rsidR="004B76EC" w:rsidRPr="004B76EC" w:rsidRDefault="004B76EC" w:rsidP="004B76EC">
    <w:pPr>
      <w:pStyle w:val="Footer"/>
      <w:jc w:val="center"/>
      <w:rPr>
        <w:rFonts w:ascii="Roboto" w:hAnsi="Roboto"/>
        <w:sz w:val="18"/>
        <w:szCs w:val="18"/>
      </w:rPr>
    </w:pPr>
    <w:hyperlink r:id="rId2" w:history="1">
      <w:r w:rsidRPr="004B76EC">
        <w:rPr>
          <w:rStyle w:val="Hyperlink"/>
          <w:rFonts w:ascii="Roboto" w:hAnsi="Roboto"/>
          <w:sz w:val="18"/>
          <w:szCs w:val="18"/>
          <w:u w:val="none"/>
        </w:rPr>
        <w:t>https://mfe.gov.ro/pnrr/</w:t>
      </w:r>
    </w:hyperlink>
    <w:r w:rsidRPr="004B76EC">
      <w:rPr>
        <w:rFonts w:ascii="Roboto" w:hAnsi="Roboto"/>
        <w:sz w:val="18"/>
        <w:szCs w:val="18"/>
      </w:rPr>
      <w:t xml:space="preserve">                        </w:t>
    </w:r>
    <w:hyperlink r:id="rId3" w:history="1">
      <w:r w:rsidRPr="004B76EC">
        <w:rPr>
          <w:rStyle w:val="Hyperlink"/>
          <w:rFonts w:ascii="Roboto" w:hAnsi="Roboto"/>
          <w:sz w:val="18"/>
          <w:szCs w:val="18"/>
          <w:u w:val="none"/>
        </w:rPr>
        <w:t>https://www.facebook.com/PNRROficial/</w:t>
      </w:r>
    </w:hyperlink>
  </w:p>
  <w:p w14:paraId="38243150" w14:textId="77777777" w:rsidR="004B76EC" w:rsidRDefault="004B76EC">
    <w:pPr>
      <w:pStyle w:val="Footer"/>
    </w:pPr>
  </w:p>
  <w:p w14:paraId="7D5194F1" w14:textId="77777777" w:rsidR="004B76EC" w:rsidRDefault="004B7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0E0A" w14:textId="77777777" w:rsidR="007D39B7" w:rsidRDefault="007D3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7ACA" w14:textId="77777777" w:rsidR="006269A3" w:rsidRDefault="006269A3" w:rsidP="00AF2EB9">
      <w:pPr>
        <w:spacing w:after="0" w:line="240" w:lineRule="auto"/>
      </w:pPr>
      <w:r>
        <w:separator/>
      </w:r>
    </w:p>
  </w:footnote>
  <w:footnote w:type="continuationSeparator" w:id="0">
    <w:p w14:paraId="211BD85E" w14:textId="77777777" w:rsidR="006269A3" w:rsidRDefault="006269A3" w:rsidP="00AF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97D4" w14:textId="77777777" w:rsidR="007D39B7" w:rsidRDefault="007D3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4A155" w14:textId="64BE01C0" w:rsidR="00AF2EB9" w:rsidRDefault="00AF2EB9">
    <w:pPr>
      <w:pStyle w:val="Header"/>
    </w:pPr>
    <w:r>
      <w:rPr>
        <w:noProof/>
      </w:rPr>
      <w:drawing>
        <wp:inline distT="0" distB="0" distL="0" distR="0" wp14:anchorId="685615FD" wp14:editId="2FB4574A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879B" w14:textId="77777777" w:rsidR="007D39B7" w:rsidRDefault="007D3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5062F"/>
    <w:multiLevelType w:val="hybridMultilevel"/>
    <w:tmpl w:val="CA1C19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num w:numId="1" w16cid:durableId="187110946">
    <w:abstractNumId w:val="1"/>
  </w:num>
  <w:num w:numId="2" w16cid:durableId="99584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B9"/>
    <w:rsid w:val="000306CB"/>
    <w:rsid w:val="00080F7C"/>
    <w:rsid w:val="00097340"/>
    <w:rsid w:val="0015107B"/>
    <w:rsid w:val="001A3CBD"/>
    <w:rsid w:val="00242F5B"/>
    <w:rsid w:val="002C7315"/>
    <w:rsid w:val="002F1166"/>
    <w:rsid w:val="00370568"/>
    <w:rsid w:val="003F7702"/>
    <w:rsid w:val="004269E8"/>
    <w:rsid w:val="004B4D2E"/>
    <w:rsid w:val="004B76EC"/>
    <w:rsid w:val="0060302F"/>
    <w:rsid w:val="00621C02"/>
    <w:rsid w:val="006269A3"/>
    <w:rsid w:val="00630B4C"/>
    <w:rsid w:val="00644965"/>
    <w:rsid w:val="006943D9"/>
    <w:rsid w:val="00697E89"/>
    <w:rsid w:val="006D2173"/>
    <w:rsid w:val="007318F7"/>
    <w:rsid w:val="00793E09"/>
    <w:rsid w:val="007D39B7"/>
    <w:rsid w:val="00852E44"/>
    <w:rsid w:val="008D0BC7"/>
    <w:rsid w:val="00920E39"/>
    <w:rsid w:val="0097447B"/>
    <w:rsid w:val="00A9088B"/>
    <w:rsid w:val="00AA31CA"/>
    <w:rsid w:val="00AC501E"/>
    <w:rsid w:val="00AF2EB9"/>
    <w:rsid w:val="00AF50F7"/>
    <w:rsid w:val="00BA36E6"/>
    <w:rsid w:val="00C56EE7"/>
    <w:rsid w:val="00CC7894"/>
    <w:rsid w:val="00E35791"/>
    <w:rsid w:val="00E5004B"/>
    <w:rsid w:val="00E926EA"/>
    <w:rsid w:val="00F354CC"/>
    <w:rsid w:val="00FA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180BB"/>
  <w15:chartTrackingRefBased/>
  <w15:docId w15:val="{A37D1F6A-99E1-4584-8FCC-E21241BA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B9"/>
  </w:style>
  <w:style w:type="paragraph" w:styleId="Footer">
    <w:name w:val="footer"/>
    <w:basedOn w:val="Normal"/>
    <w:link w:val="Foot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B9"/>
  </w:style>
  <w:style w:type="paragraph" w:styleId="BodyText">
    <w:name w:val="Body Text"/>
    <w:basedOn w:val="Normal"/>
    <w:link w:val="BodyTextChar"/>
    <w:uiPriority w:val="1"/>
    <w:qFormat/>
    <w:rsid w:val="00AF2E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2EB9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Title">
    <w:name w:val="Title"/>
    <w:basedOn w:val="Normal"/>
    <w:link w:val="TitleChar"/>
    <w:uiPriority w:val="10"/>
    <w:qFormat/>
    <w:rsid w:val="00AF2EB9"/>
    <w:pPr>
      <w:widowControl w:val="0"/>
      <w:autoSpaceDE w:val="0"/>
      <w:autoSpaceDN w:val="0"/>
      <w:spacing w:before="184" w:after="0" w:line="240" w:lineRule="auto"/>
      <w:ind w:left="971" w:right="1006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ro-RO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F2EB9"/>
    <w:rPr>
      <w:rFonts w:ascii="Times New Roman" w:eastAsia="Times New Roman" w:hAnsi="Times New Roman" w:cs="Times New Roman"/>
      <w:b/>
      <w:bCs/>
      <w:kern w:val="0"/>
      <w:sz w:val="32"/>
      <w:szCs w:val="32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AF2EB9"/>
    <w:pPr>
      <w:widowControl w:val="0"/>
      <w:autoSpaceDE w:val="0"/>
      <w:autoSpaceDN w:val="0"/>
      <w:spacing w:before="7" w:after="0" w:line="240" w:lineRule="auto"/>
      <w:ind w:left="820" w:hanging="361"/>
      <w:jc w:val="both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AF2E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E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9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gra@cjmures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Piciorus</dc:creator>
  <cp:keywords/>
  <dc:description/>
  <cp:lastModifiedBy>Alexandra Cosma [ MINDSOFT ]</cp:lastModifiedBy>
  <cp:revision>2</cp:revision>
  <dcterms:created xsi:type="dcterms:W3CDTF">2026-08-04T12:36:00Z</dcterms:created>
  <dcterms:modified xsi:type="dcterms:W3CDTF">2026-08-04T12:36:00Z</dcterms:modified>
</cp:coreProperties>
</file>